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CB" w:rsidRDefault="002F13CB" w:rsidP="002F13CB">
      <w:pPr>
        <w:spacing w:after="0" w:line="240" w:lineRule="auto"/>
        <w:ind w:firstLine="540"/>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 w:history="1">
        <w:r>
          <w:rPr>
            <w:rStyle w:val="a3"/>
            <w:rFonts w:ascii="Verdana" w:hAnsi="Verdana"/>
            <w:color w:val="D3170A"/>
            <w:sz w:val="21"/>
            <w:szCs w:val="21"/>
            <w:bdr w:val="none" w:sz="0" w:space="0" w:color="auto" w:frame="1"/>
            <w:shd w:val="clear" w:color="auto" w:fill="FFFFFF"/>
          </w:rPr>
          <w:t>від  01. 07. 2019 р. № 1/11-5966</w:t>
        </w:r>
      </w:hyperlink>
    </w:p>
    <w:p w:rsidR="002F13CB" w:rsidRDefault="002F13CB" w:rsidP="009547C5">
      <w:pPr>
        <w:spacing w:after="0" w:line="240" w:lineRule="auto"/>
        <w:ind w:firstLine="540"/>
        <w:jc w:val="center"/>
        <w:rPr>
          <w:rFonts w:ascii="Times New Roman" w:eastAsia="Times New Roman" w:hAnsi="Times New Roman" w:cs="Times New Roman"/>
          <w:b/>
          <w:sz w:val="28"/>
          <w:szCs w:val="28"/>
          <w:lang w:eastAsia="ru-RU"/>
        </w:rPr>
      </w:pPr>
    </w:p>
    <w:p w:rsidR="009547C5" w:rsidRPr="009547C5" w:rsidRDefault="009547C5" w:rsidP="009547C5">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9547C5" w:rsidRPr="009547C5" w:rsidRDefault="009547C5" w:rsidP="009547C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w:t>
      </w:r>
      <w:r w:rsidR="002F13CB">
        <w:rPr>
          <w:rFonts w:ascii="Times New Roman" w:eastAsia="Times New Roman" w:hAnsi="Times New Roman" w:cs="Times New Roman"/>
          <w:sz w:val="28"/>
          <w:szCs w:val="28"/>
          <w:lang w:eastAsia="uk-UA"/>
        </w:rPr>
        <w:t>в</w:t>
      </w:r>
      <w:r w:rsidRPr="009547C5">
        <w:rPr>
          <w:rFonts w:ascii="Times New Roman" w:eastAsia="Times New Roman" w:hAnsi="Times New Roman" w:cs="Times New Roman"/>
          <w:sz w:val="28"/>
          <w:szCs w:val="28"/>
          <w:lang w:eastAsia="uk-UA"/>
        </w:rPr>
        <w:t>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w:t>
      </w:r>
      <w:bookmarkStart w:id="0" w:name="_GoBack"/>
      <w:bookmarkEnd w:id="0"/>
      <w:r w:rsidRPr="009547C5">
        <w:rPr>
          <w:rFonts w:ascii="Times New Roman" w:eastAsia="Times New Roman" w:hAnsi="Times New Roman" w:cs="Times New Roman"/>
          <w:sz w:val="28"/>
          <w:szCs w:val="28"/>
          <w:lang w:eastAsia="uk-UA"/>
        </w:rPr>
        <w:t>ліковані у фахових виданнях.</w:t>
      </w:r>
    </w:p>
    <w:p w:rsidR="009547C5" w:rsidRPr="009547C5" w:rsidRDefault="009547C5" w:rsidP="009547C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w:t>
      </w:r>
      <w:r w:rsidR="002F13CB">
        <w:rPr>
          <w:rFonts w:ascii="Times New Roman" w:eastAsia="Times New Roman" w:hAnsi="Times New Roman" w:cs="Times New Roman"/>
          <w:i/>
          <w:iCs/>
          <w:sz w:val="28"/>
          <w:szCs w:val="28"/>
          <w:bdr w:val="none" w:sz="0" w:space="0" w:color="auto" w:frame="1"/>
          <w:lang w:eastAsia="uk-UA"/>
        </w:rPr>
        <w:t>ординатора проектів ОБСЄ в Украї</w:t>
      </w:r>
      <w:r w:rsidRPr="009547C5">
        <w:rPr>
          <w:rFonts w:ascii="Times New Roman" w:eastAsia="Times New Roman" w:hAnsi="Times New Roman" w:cs="Times New Roman"/>
          <w:i/>
          <w:iCs/>
          <w:sz w:val="28"/>
          <w:szCs w:val="28"/>
          <w:bdr w:val="none" w:sz="0" w:space="0" w:color="auto" w:frame="1"/>
          <w:lang w:eastAsia="uk-UA"/>
        </w:rPr>
        <w:t>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w:t>
      </w:r>
      <w:proofErr w:type="spellStart"/>
      <w:r w:rsidRPr="009547C5">
        <w:rPr>
          <w:rFonts w:ascii="Times New Roman" w:eastAsia="Times New Roman" w:hAnsi="Times New Roman" w:cs="Times New Roman"/>
          <w:sz w:val="28"/>
          <w:szCs w:val="28"/>
          <w:lang w:eastAsia="uk-UA"/>
        </w:rPr>
        <w:t>соціогуманітарний</w:t>
      </w:r>
      <w:proofErr w:type="spellEnd"/>
      <w:r w:rsidRPr="009547C5">
        <w:rPr>
          <w:rFonts w:ascii="Times New Roman" w:eastAsia="Times New Roman" w:hAnsi="Times New Roman" w:cs="Times New Roman"/>
          <w:sz w:val="28"/>
          <w:szCs w:val="28"/>
          <w:lang w:eastAsia="uk-UA"/>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9547C5">
        <w:rPr>
          <w:rFonts w:ascii="Times New Roman" w:eastAsia="Times New Roman" w:hAnsi="Times New Roman" w:cs="Times New Roman"/>
          <w:sz w:val="28"/>
          <w:szCs w:val="28"/>
          <w:lang w:eastAsia="uk-UA"/>
        </w:rPr>
        <w:t>надасть</w:t>
      </w:r>
      <w:proofErr w:type="spellEnd"/>
      <w:r w:rsidRPr="009547C5">
        <w:rPr>
          <w:rFonts w:ascii="Times New Roman" w:eastAsia="Times New Roman" w:hAnsi="Times New Roman" w:cs="Times New Roman"/>
          <w:sz w:val="28"/>
          <w:szCs w:val="28"/>
          <w:lang w:eastAsia="uk-UA"/>
        </w:rPr>
        <w:t xml:space="preserve"> можливість користуватися своїми правами і реалізовувати їх, а також поважати і відстоювати права інших.</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w:t>
      </w:r>
      <w:proofErr w:type="spellStart"/>
      <w:r w:rsidRPr="009547C5">
        <w:rPr>
          <w:rFonts w:ascii="Times New Roman" w:eastAsia="Times New Roman" w:hAnsi="Times New Roman" w:cs="Times New Roman"/>
          <w:sz w:val="28"/>
          <w:szCs w:val="28"/>
          <w:lang w:eastAsia="uk-UA"/>
        </w:rPr>
        <w:t>розв’язків</w:t>
      </w:r>
      <w:proofErr w:type="spellEnd"/>
      <w:r w:rsidRPr="009547C5">
        <w:rPr>
          <w:rFonts w:ascii="Times New Roman" w:eastAsia="Times New Roman" w:hAnsi="Times New Roman" w:cs="Times New Roman"/>
          <w:sz w:val="28"/>
          <w:szCs w:val="28"/>
          <w:lang w:eastAsia="uk-UA"/>
        </w:rPr>
        <w:t>, тобто прищепленням цінностей шляхом засвоєння уроків із розв’язування проблемних задач (усвідомлення важливості тих чи тих ідей).</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w:t>
      </w:r>
      <w:r w:rsidRPr="009547C5">
        <w:rPr>
          <w:rFonts w:ascii="Times New Roman" w:eastAsia="Times New Roman" w:hAnsi="Times New Roman" w:cs="Times New Roman"/>
          <w:sz w:val="28"/>
          <w:szCs w:val="28"/>
          <w:lang w:eastAsia="uk-UA"/>
        </w:rPr>
        <w:lastRenderedPageBreak/>
        <w:t xml:space="preserve">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9547C5">
        <w:rPr>
          <w:rFonts w:ascii="Times New Roman" w:eastAsia="Times New Roman" w:hAnsi="Times New Roman" w:cs="Times New Roman"/>
          <w:sz w:val="28"/>
          <w:szCs w:val="28"/>
          <w:lang w:eastAsia="uk-UA"/>
        </w:rPr>
        <w:t>відрефлексувати</w:t>
      </w:r>
      <w:proofErr w:type="spellEnd"/>
      <w:r w:rsidRPr="009547C5">
        <w:rPr>
          <w:rFonts w:ascii="Times New Roman" w:eastAsia="Times New Roman" w:hAnsi="Times New Roman" w:cs="Times New Roman"/>
          <w:sz w:val="28"/>
          <w:szCs w:val="28"/>
          <w:lang w:eastAsia="uk-UA"/>
        </w:rPr>
        <w:t xml:space="preserve"> процес навчання, реалізувати міжпредметні зв’язки.</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громадянські і політичні права (1966) і Міжнародного </w:t>
      </w:r>
      <w:proofErr w:type="spellStart"/>
      <w:r w:rsidRPr="009547C5">
        <w:rPr>
          <w:rFonts w:ascii="Times New Roman" w:eastAsia="Times New Roman" w:hAnsi="Times New Roman" w:cs="Times New Roman"/>
          <w:i/>
          <w:iCs/>
          <w:sz w:val="28"/>
          <w:szCs w:val="28"/>
          <w:bdr w:val="none" w:sz="0" w:space="0" w:color="auto" w:frame="1"/>
          <w:lang w:eastAsia="uk-UA"/>
        </w:rPr>
        <w:t>пакта</w:t>
      </w:r>
      <w:proofErr w:type="spellEnd"/>
      <w:r w:rsidRPr="009547C5">
        <w:rPr>
          <w:rFonts w:ascii="Times New Roman" w:eastAsia="Times New Roman" w:hAnsi="Times New Roman" w:cs="Times New Roman"/>
          <w:i/>
          <w:iCs/>
          <w:sz w:val="28"/>
          <w:szCs w:val="28"/>
          <w:bdr w:val="none" w:sz="0" w:space="0" w:color="auto" w:frame="1"/>
          <w:lang w:eastAsia="uk-UA"/>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w:t>
      </w:r>
      <w:proofErr w:type="spellStart"/>
      <w:r w:rsidRPr="009547C5">
        <w:rPr>
          <w:rFonts w:ascii="Times New Roman" w:eastAsia="Times New Roman" w:hAnsi="Times New Roman" w:cs="Times New Roman"/>
          <w:sz w:val="28"/>
          <w:szCs w:val="28"/>
          <w:lang w:eastAsia="ru-RU"/>
        </w:rPr>
        <w:t>EdEra</w:t>
      </w:r>
      <w:proofErr w:type="spellEnd"/>
      <w:r w:rsidRPr="009547C5">
        <w:rPr>
          <w:rFonts w:ascii="Times New Roman" w:eastAsia="Times New Roman" w:hAnsi="Times New Roman" w:cs="Times New Roman"/>
          <w:sz w:val="28"/>
          <w:szCs w:val="28"/>
          <w:lang w:eastAsia="ru-RU"/>
        </w:rPr>
        <w:t xml:space="preserve">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9547C5" w:rsidRPr="009547C5" w:rsidRDefault="009547C5" w:rsidP="009547C5">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5"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9547C5" w:rsidRPr="009547C5" w:rsidRDefault="009547C5" w:rsidP="009547C5">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У новому навчальному році необхідно звернути увагу на прийняття Верховною Радою України базового законодавчого </w:t>
      </w:r>
      <w:proofErr w:type="spellStart"/>
      <w:r w:rsidRPr="009547C5">
        <w:rPr>
          <w:rFonts w:ascii="Times New Roman" w:eastAsia="Times New Roman" w:hAnsi="Times New Roman" w:cs="Times New Roman"/>
          <w:sz w:val="28"/>
          <w:szCs w:val="28"/>
          <w:lang w:eastAsia="ru-RU"/>
        </w:rPr>
        <w:t>акта</w:t>
      </w:r>
      <w:proofErr w:type="spellEnd"/>
      <w:r w:rsidRPr="009547C5">
        <w:rPr>
          <w:rFonts w:ascii="Times New Roman" w:eastAsia="Times New Roman" w:hAnsi="Times New Roman" w:cs="Times New Roman"/>
          <w:sz w:val="28"/>
          <w:szCs w:val="28"/>
          <w:lang w:eastAsia="ru-RU"/>
        </w:rPr>
        <w:t>,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9547C5" w:rsidRPr="009547C5" w:rsidRDefault="009547C5" w:rsidP="009547C5">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6"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(www.kmu.gov.ua).</w:t>
      </w:r>
    </w:p>
    <w:p w:rsidR="009547C5" w:rsidRPr="009547C5" w:rsidRDefault="009547C5" w:rsidP="009547C5">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w:t>
      </w:r>
      <w:proofErr w:type="spellStart"/>
      <w:r w:rsidRPr="009547C5">
        <w:rPr>
          <w:rFonts w:ascii="Times New Roman" w:eastAsia="Times New Roman" w:hAnsi="Times New Roman" w:cs="Times New Roman"/>
          <w:sz w:val="28"/>
          <w:szCs w:val="28"/>
          <w:lang w:eastAsia="ru-RU"/>
        </w:rPr>
        <w:t>булінгу</w:t>
      </w:r>
      <w:proofErr w:type="spellEnd"/>
      <w:r w:rsidRPr="009547C5">
        <w:rPr>
          <w:rFonts w:ascii="Times New Roman" w:eastAsia="Times New Roman" w:hAnsi="Times New Roman" w:cs="Times New Roman"/>
          <w:sz w:val="28"/>
          <w:szCs w:val="28"/>
          <w:lang w:eastAsia="ru-RU"/>
        </w:rPr>
        <w:t xml:space="preserve"> (цькуванню)» від 18.12.2018 р. №2657-VIII. </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9547C5" w:rsidRPr="009547C5" w:rsidRDefault="009547C5" w:rsidP="009547C5">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9547C5" w:rsidRPr="009547C5" w:rsidRDefault="009547C5" w:rsidP="009547C5">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 xml:space="preserve">Варто відмітити, що окрім завдань на відтворююче мислення, обов’язковими були питання, які передбачали вміння аналізувати, </w:t>
      </w:r>
      <w:proofErr w:type="spellStart"/>
      <w:r w:rsidRPr="009547C5">
        <w:rPr>
          <w:rFonts w:ascii="Times New Roman" w:eastAsia="Times New Roman" w:hAnsi="Times New Roman" w:cs="Times New Roman"/>
          <w:sz w:val="28"/>
          <w:szCs w:val="28"/>
          <w:lang w:eastAsia="ru-RU"/>
        </w:rPr>
        <w:t>співставляти</w:t>
      </w:r>
      <w:proofErr w:type="spellEnd"/>
      <w:r w:rsidRPr="009547C5">
        <w:rPr>
          <w:rFonts w:ascii="Times New Roman" w:eastAsia="Times New Roman" w:hAnsi="Times New Roman" w:cs="Times New Roman"/>
          <w:sz w:val="28"/>
          <w:szCs w:val="28"/>
          <w:lang w:eastAsia="ru-RU"/>
        </w:rPr>
        <w:t xml:space="preserve">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9547C5" w:rsidRPr="009547C5" w:rsidRDefault="009547C5" w:rsidP="009547C5">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Варіативні курси правознавчого й </w:t>
      </w:r>
      <w:proofErr w:type="spellStart"/>
      <w:r w:rsidRPr="009547C5">
        <w:rPr>
          <w:rFonts w:ascii="Times New Roman" w:eastAsia="Times New Roman" w:hAnsi="Times New Roman" w:cs="Times New Roman"/>
          <w:sz w:val="28"/>
          <w:szCs w:val="28"/>
          <w:lang w:eastAsia="uk-UA"/>
        </w:rPr>
        <w:t>громадянознавчого</w:t>
      </w:r>
      <w:proofErr w:type="spellEnd"/>
      <w:r w:rsidRPr="009547C5">
        <w:rPr>
          <w:rFonts w:ascii="Times New Roman" w:eastAsia="Times New Roman" w:hAnsi="Times New Roman" w:cs="Times New Roman"/>
          <w:sz w:val="28"/>
          <w:szCs w:val="28"/>
          <w:lang w:eastAsia="uk-UA"/>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9547C5">
        <w:rPr>
          <w:rFonts w:ascii="Times New Roman" w:eastAsia="Times New Roman" w:hAnsi="Times New Roman" w:cs="Times New Roman"/>
          <w:sz w:val="28"/>
          <w:szCs w:val="28"/>
          <w:lang w:eastAsia="uk-UA"/>
        </w:rPr>
        <w:t>кл</w:t>
      </w:r>
      <w:proofErr w:type="spellEnd"/>
      <w:r w:rsidRPr="009547C5">
        <w:rPr>
          <w:rFonts w:ascii="Times New Roman" w:eastAsia="Times New Roman" w:hAnsi="Times New Roman" w:cs="Times New Roman"/>
          <w:sz w:val="28"/>
          <w:szCs w:val="28"/>
          <w:lang w:eastAsia="uk-UA"/>
        </w:rPr>
        <w:t xml:space="preserve">.); «Вчимося бути громадянами» (8 клас); «Ми – громадяни України» (9 клас). </w:t>
      </w:r>
    </w:p>
    <w:p w:rsidR="001D7A9F" w:rsidRDefault="009547C5" w:rsidP="009547C5">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C5"/>
    <w:rsid w:val="001D7A9F"/>
    <w:rsid w:val="002F13CB"/>
    <w:rsid w:val="00954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7B5C5-89A5-4EC8-909D-9E432F0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1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a.gov.ua" TargetMode="External"/><Relationship Id="rId5" Type="http://schemas.openxmlformats.org/officeDocument/2006/relationships/hyperlink" Target="https://courses.ed-era.com/courses/course-v1:EDERA_OSCE+HRE101+2019/about" TargetMode="External"/><Relationship Id="rId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6116</Words>
  <Characters>3487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2019-07-03T08:41:00Z</dcterms:created>
  <dcterms:modified xsi:type="dcterms:W3CDTF">2019-07-03T17:25:00Z</dcterms:modified>
</cp:coreProperties>
</file>